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A23" w:rsidRPr="005311A9" w:rsidRDefault="003C2A23">
      <w:pPr>
        <w:rPr>
          <w:rFonts w:ascii="Times New Roman" w:hAnsi="Times New Roman" w:cs="Times New Roman"/>
          <w:sz w:val="24"/>
          <w:szCs w:val="24"/>
        </w:rPr>
      </w:pPr>
    </w:p>
    <w:p w:rsidR="005311A9" w:rsidRDefault="000107BF" w:rsidP="000107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2C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4C16D13" wp14:editId="0B821F3D">
            <wp:extent cx="933450" cy="901700"/>
            <wp:effectExtent l="0" t="0" r="0" b="0"/>
            <wp:docPr id="7418" name="Picture 74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8" name="Picture 741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7BF" w:rsidRPr="000107BF" w:rsidRDefault="000107BF" w:rsidP="000107BF">
      <w:pPr>
        <w:spacing w:line="480" w:lineRule="auto"/>
        <w:jc w:val="center"/>
        <w:rPr>
          <w:rFonts w:ascii="Times New Roman" w:hAnsi="Times New Roman" w:cs="Times New Roman"/>
          <w:b/>
        </w:rPr>
      </w:pPr>
      <w:r w:rsidRPr="000107BF">
        <w:rPr>
          <w:rFonts w:ascii="Times New Roman" w:hAnsi="Times New Roman" w:cs="Times New Roman"/>
          <w:b/>
        </w:rPr>
        <w:t>The Islamia University of Bahawalpur</w:t>
      </w:r>
    </w:p>
    <w:p w:rsidR="000107BF" w:rsidRPr="000107BF" w:rsidRDefault="000107BF" w:rsidP="000107BF">
      <w:pPr>
        <w:spacing w:line="480" w:lineRule="auto"/>
        <w:jc w:val="center"/>
        <w:rPr>
          <w:rFonts w:ascii="Times New Roman" w:hAnsi="Times New Roman" w:cs="Times New Roman"/>
          <w:b/>
        </w:rPr>
      </w:pPr>
      <w:r w:rsidRPr="000107BF">
        <w:rPr>
          <w:rFonts w:ascii="Times New Roman" w:hAnsi="Times New Roman" w:cs="Times New Roman"/>
          <w:b/>
        </w:rPr>
        <w:t xml:space="preserve">Department of </w:t>
      </w:r>
      <w:r>
        <w:rPr>
          <w:rFonts w:ascii="Times New Roman" w:hAnsi="Times New Roman" w:cs="Times New Roman"/>
          <w:b/>
        </w:rPr>
        <w:t>English</w:t>
      </w:r>
    </w:p>
    <w:p w:rsidR="000107BF" w:rsidRPr="00A122C4" w:rsidRDefault="000107BF" w:rsidP="000107BF">
      <w:pPr>
        <w:spacing w:after="786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Applied Linguistics__ M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literature (2</w:t>
      </w:r>
      <w:r w:rsidRPr="00A122C4">
        <w:rPr>
          <w:rFonts w:ascii="Times New Roman" w:eastAsia="Times New Roman" w:hAnsi="Times New Roman" w:cs="Times New Roman"/>
          <w:b/>
          <w:i/>
          <w:sz w:val="24"/>
          <w:szCs w:val="24"/>
        </w:rPr>
        <w:t>st Semester)</w:t>
      </w:r>
    </w:p>
    <w:p w:rsidR="000107BF" w:rsidRDefault="000107BF" w:rsidP="000107BF">
      <w:pPr>
        <w:pStyle w:val="Heading1"/>
        <w:spacing w:after="101"/>
        <w:ind w:left="0" w:firstLine="0"/>
        <w:rPr>
          <w:b w:val="0"/>
          <w:sz w:val="24"/>
          <w:szCs w:val="24"/>
        </w:rPr>
      </w:pPr>
      <w:r w:rsidRPr="00A122C4">
        <w:rPr>
          <w:sz w:val="24"/>
          <w:szCs w:val="24"/>
        </w:rPr>
        <w:t>Instructor:</w:t>
      </w:r>
      <w:r w:rsidRPr="00A122C4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Sadia Parveen</w:t>
      </w:r>
      <w:r w:rsidRPr="00A122C4">
        <w:rPr>
          <w:b w:val="0"/>
          <w:sz w:val="24"/>
          <w:szCs w:val="24"/>
        </w:rPr>
        <w:t xml:space="preserve">  </w:t>
      </w:r>
    </w:p>
    <w:p w:rsidR="000107BF" w:rsidRDefault="000107BF" w:rsidP="000107BF">
      <w:pPr>
        <w:pStyle w:val="Heading1"/>
        <w:spacing w:after="101"/>
        <w:rPr>
          <w:b w:val="0"/>
          <w:sz w:val="24"/>
          <w:szCs w:val="24"/>
        </w:rPr>
      </w:pPr>
      <w:r>
        <w:rPr>
          <w:sz w:val="24"/>
          <w:szCs w:val="24"/>
        </w:rPr>
        <w:t>Contact No.</w:t>
      </w:r>
      <w:r>
        <w:rPr>
          <w:b w:val="0"/>
          <w:sz w:val="24"/>
          <w:szCs w:val="24"/>
        </w:rPr>
        <w:t xml:space="preserve"> 03321612940</w:t>
      </w:r>
    </w:p>
    <w:p w:rsidR="000107BF" w:rsidRDefault="000107BF" w:rsidP="000107BF">
      <w:pPr>
        <w:pStyle w:val="Heading1"/>
        <w:spacing w:after="101"/>
        <w:rPr>
          <w:sz w:val="24"/>
          <w:szCs w:val="24"/>
        </w:rPr>
      </w:pPr>
      <w:r>
        <w:rPr>
          <w:sz w:val="24"/>
          <w:szCs w:val="24"/>
        </w:rPr>
        <w:t>Email id.</w:t>
      </w:r>
      <w:r>
        <w:rPr>
          <w:b w:val="0"/>
          <w:sz w:val="24"/>
          <w:szCs w:val="24"/>
        </w:rPr>
        <w:t xml:space="preserve"> Sadiaparveen1991@yahoo.com</w:t>
      </w:r>
      <w:r w:rsidRPr="00A122C4">
        <w:rPr>
          <w:b w:val="0"/>
          <w:sz w:val="24"/>
          <w:szCs w:val="24"/>
        </w:rPr>
        <w:t xml:space="preserve">                         </w:t>
      </w:r>
    </w:p>
    <w:p w:rsidR="005311A9" w:rsidRPr="005311A9" w:rsidRDefault="005311A9" w:rsidP="005311A9">
      <w:pPr>
        <w:rPr>
          <w:rFonts w:ascii="Times New Roman" w:hAnsi="Times New Roman" w:cs="Times New Roman"/>
          <w:b/>
          <w:sz w:val="24"/>
          <w:szCs w:val="24"/>
        </w:rPr>
      </w:pPr>
      <w:r w:rsidRPr="005311A9">
        <w:rPr>
          <w:rFonts w:ascii="Times New Roman" w:hAnsi="Times New Roman" w:cs="Times New Roman"/>
          <w:b/>
          <w:sz w:val="24"/>
          <w:szCs w:val="24"/>
        </w:rPr>
        <w:t>Course Objectives</w:t>
      </w:r>
    </w:p>
    <w:p w:rsidR="005311A9" w:rsidRPr="005311A9" w:rsidRDefault="005311A9" w:rsidP="005311A9">
      <w:pPr>
        <w:rPr>
          <w:rFonts w:ascii="Times New Roman" w:hAnsi="Times New Roman" w:cs="Times New Roman"/>
          <w:sz w:val="24"/>
          <w:szCs w:val="24"/>
        </w:rPr>
      </w:pPr>
      <w:r w:rsidRPr="005311A9">
        <w:rPr>
          <w:rFonts w:ascii="Times New Roman" w:hAnsi="Times New Roman" w:cs="Times New Roman"/>
          <w:sz w:val="24"/>
          <w:szCs w:val="24"/>
        </w:rPr>
        <w:t>This course is a gateway to the field of app</w:t>
      </w:r>
      <w:r w:rsidRPr="005311A9">
        <w:rPr>
          <w:rFonts w:ascii="Times New Roman" w:hAnsi="Times New Roman" w:cs="Times New Roman"/>
          <w:sz w:val="24"/>
          <w:szCs w:val="24"/>
        </w:rPr>
        <w:t xml:space="preserve">lied of applied linguistics. It </w:t>
      </w:r>
      <w:r w:rsidRPr="005311A9">
        <w:rPr>
          <w:rFonts w:ascii="Times New Roman" w:hAnsi="Times New Roman" w:cs="Times New Roman"/>
          <w:sz w:val="24"/>
          <w:szCs w:val="24"/>
        </w:rPr>
        <w:t xml:space="preserve">will introduce students to different </w:t>
      </w:r>
      <w:r w:rsidRPr="005311A9">
        <w:rPr>
          <w:rFonts w:ascii="Times New Roman" w:hAnsi="Times New Roman" w:cs="Times New Roman"/>
          <w:sz w:val="24"/>
          <w:szCs w:val="24"/>
        </w:rPr>
        <w:t xml:space="preserve">methods adopted throughout the </w:t>
      </w:r>
      <w:r w:rsidRPr="005311A9">
        <w:rPr>
          <w:rFonts w:ascii="Times New Roman" w:hAnsi="Times New Roman" w:cs="Times New Roman"/>
          <w:sz w:val="24"/>
          <w:szCs w:val="24"/>
        </w:rPr>
        <w:t xml:space="preserve">tradition of language teaching to </w:t>
      </w:r>
      <w:r w:rsidRPr="005311A9">
        <w:rPr>
          <w:rFonts w:ascii="Times New Roman" w:hAnsi="Times New Roman" w:cs="Times New Roman"/>
          <w:sz w:val="24"/>
          <w:szCs w:val="24"/>
        </w:rPr>
        <w:t xml:space="preserve">teach language at the same time </w:t>
      </w:r>
      <w:r w:rsidRPr="005311A9">
        <w:rPr>
          <w:rFonts w:ascii="Times New Roman" w:hAnsi="Times New Roman" w:cs="Times New Roman"/>
          <w:sz w:val="24"/>
          <w:szCs w:val="24"/>
        </w:rPr>
        <w:t>probing into the approaches, linguistic or</w:t>
      </w:r>
      <w:r w:rsidRPr="005311A9">
        <w:rPr>
          <w:rFonts w:ascii="Times New Roman" w:hAnsi="Times New Roman" w:cs="Times New Roman"/>
          <w:sz w:val="24"/>
          <w:szCs w:val="24"/>
        </w:rPr>
        <w:t xml:space="preserve"> psychological, that backed </w:t>
      </w:r>
      <w:r w:rsidRPr="005311A9">
        <w:rPr>
          <w:rFonts w:ascii="Times New Roman" w:hAnsi="Times New Roman" w:cs="Times New Roman"/>
          <w:sz w:val="24"/>
          <w:szCs w:val="24"/>
        </w:rPr>
        <w:t>them. The knowledge of this will prepar</w:t>
      </w:r>
      <w:r w:rsidRPr="005311A9">
        <w:rPr>
          <w:rFonts w:ascii="Times New Roman" w:hAnsi="Times New Roman" w:cs="Times New Roman"/>
          <w:sz w:val="24"/>
          <w:szCs w:val="24"/>
        </w:rPr>
        <w:t xml:space="preserve">e the students to cope with the </w:t>
      </w:r>
      <w:r w:rsidRPr="005311A9">
        <w:rPr>
          <w:rFonts w:ascii="Times New Roman" w:hAnsi="Times New Roman" w:cs="Times New Roman"/>
          <w:sz w:val="24"/>
          <w:szCs w:val="24"/>
        </w:rPr>
        <w:t>other subjects. This course further aims</w:t>
      </w:r>
      <w:r w:rsidRPr="005311A9">
        <w:rPr>
          <w:rFonts w:ascii="Times New Roman" w:hAnsi="Times New Roman" w:cs="Times New Roman"/>
          <w:sz w:val="24"/>
          <w:szCs w:val="24"/>
        </w:rPr>
        <w:t xml:space="preserve"> at introducing fairly advanced </w:t>
      </w:r>
      <w:r w:rsidRPr="005311A9">
        <w:rPr>
          <w:rFonts w:ascii="Times New Roman" w:hAnsi="Times New Roman" w:cs="Times New Roman"/>
          <w:sz w:val="24"/>
          <w:szCs w:val="24"/>
        </w:rPr>
        <w:t>ideas related to syllabus designing and implementation. I</w:t>
      </w:r>
      <w:r w:rsidRPr="005311A9">
        <w:rPr>
          <w:rFonts w:ascii="Times New Roman" w:hAnsi="Times New Roman" w:cs="Times New Roman"/>
          <w:sz w:val="24"/>
          <w:szCs w:val="24"/>
        </w:rPr>
        <w:t xml:space="preserve">t offers a review </w:t>
      </w:r>
      <w:r w:rsidRPr="005311A9">
        <w:rPr>
          <w:rFonts w:ascii="Times New Roman" w:hAnsi="Times New Roman" w:cs="Times New Roman"/>
          <w:sz w:val="24"/>
          <w:szCs w:val="24"/>
        </w:rPr>
        <w:t>of dominant and competing syllabus</w:t>
      </w:r>
      <w:r w:rsidRPr="005311A9">
        <w:rPr>
          <w:rFonts w:ascii="Times New Roman" w:hAnsi="Times New Roman" w:cs="Times New Roman"/>
          <w:sz w:val="24"/>
          <w:szCs w:val="24"/>
        </w:rPr>
        <w:t xml:space="preserve">es in the 20th century focusing </w:t>
      </w:r>
      <w:r w:rsidRPr="005311A9">
        <w:rPr>
          <w:rFonts w:ascii="Times New Roman" w:hAnsi="Times New Roman" w:cs="Times New Roman"/>
          <w:sz w:val="24"/>
          <w:szCs w:val="24"/>
        </w:rPr>
        <w:t>especially on the milieu of their rise and the cause of their decay both</w:t>
      </w:r>
      <w:r w:rsidRPr="005311A9">
        <w:rPr>
          <w:rFonts w:ascii="Times New Roman" w:hAnsi="Times New Roman" w:cs="Times New Roman"/>
          <w:sz w:val="24"/>
          <w:szCs w:val="24"/>
        </w:rPr>
        <w:t xml:space="preserve">. </w:t>
      </w:r>
      <w:r w:rsidRPr="005311A9">
        <w:rPr>
          <w:rFonts w:ascii="Times New Roman" w:hAnsi="Times New Roman" w:cs="Times New Roman"/>
          <w:sz w:val="24"/>
          <w:szCs w:val="24"/>
        </w:rPr>
        <w:t>The theory will go in this course hand in h</w:t>
      </w:r>
      <w:r w:rsidRPr="005311A9">
        <w:rPr>
          <w:rFonts w:ascii="Times New Roman" w:hAnsi="Times New Roman" w:cs="Times New Roman"/>
          <w:sz w:val="24"/>
          <w:szCs w:val="24"/>
        </w:rPr>
        <w:t xml:space="preserve">and with practice: the students </w:t>
      </w:r>
      <w:r w:rsidRPr="005311A9">
        <w:rPr>
          <w:rFonts w:ascii="Times New Roman" w:hAnsi="Times New Roman" w:cs="Times New Roman"/>
          <w:sz w:val="24"/>
          <w:szCs w:val="24"/>
        </w:rPr>
        <w:t>will review different syllabus for applying the concepts they learn.</w:t>
      </w:r>
    </w:p>
    <w:p w:rsidR="005311A9" w:rsidRPr="005311A9" w:rsidRDefault="005311A9" w:rsidP="005311A9">
      <w:pPr>
        <w:rPr>
          <w:rFonts w:ascii="Times New Roman" w:hAnsi="Times New Roman" w:cs="Times New Roman"/>
          <w:b/>
          <w:sz w:val="24"/>
          <w:szCs w:val="24"/>
        </w:rPr>
      </w:pPr>
      <w:r w:rsidRPr="005311A9">
        <w:rPr>
          <w:rFonts w:ascii="Times New Roman" w:hAnsi="Times New Roman" w:cs="Times New Roman"/>
          <w:b/>
          <w:sz w:val="24"/>
          <w:szCs w:val="24"/>
        </w:rPr>
        <w:t>Course Contents</w:t>
      </w:r>
    </w:p>
    <w:p w:rsidR="005311A9" w:rsidRPr="005311A9" w:rsidRDefault="005311A9" w:rsidP="005311A9">
      <w:pPr>
        <w:rPr>
          <w:rFonts w:ascii="Times New Roman" w:hAnsi="Times New Roman" w:cs="Times New Roman"/>
          <w:sz w:val="24"/>
          <w:szCs w:val="24"/>
        </w:rPr>
      </w:pPr>
      <w:r w:rsidRPr="005311A9">
        <w:rPr>
          <w:rFonts w:ascii="Times New Roman" w:hAnsi="Times New Roman" w:cs="Times New Roman"/>
          <w:sz w:val="24"/>
          <w:szCs w:val="24"/>
        </w:rPr>
        <w:t>1. Theories of language learning</w:t>
      </w:r>
    </w:p>
    <w:p w:rsidR="005311A9" w:rsidRPr="005311A9" w:rsidRDefault="005311A9" w:rsidP="005311A9">
      <w:pPr>
        <w:rPr>
          <w:rFonts w:ascii="Times New Roman" w:hAnsi="Times New Roman" w:cs="Times New Roman"/>
          <w:sz w:val="24"/>
          <w:szCs w:val="24"/>
        </w:rPr>
      </w:pPr>
      <w:r w:rsidRPr="005311A9">
        <w:rPr>
          <w:rFonts w:ascii="Times New Roman" w:hAnsi="Times New Roman" w:cs="Times New Roman"/>
          <w:sz w:val="24"/>
          <w:szCs w:val="24"/>
        </w:rPr>
        <w:t>2. The nature of approaches and methods in language learning</w:t>
      </w:r>
    </w:p>
    <w:p w:rsidR="005311A9" w:rsidRPr="005311A9" w:rsidRDefault="005311A9" w:rsidP="005311A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11A9">
        <w:rPr>
          <w:rFonts w:ascii="Times New Roman" w:hAnsi="Times New Roman" w:cs="Times New Roman"/>
          <w:sz w:val="24"/>
          <w:szCs w:val="24"/>
        </w:rPr>
        <w:t>GTM</w:t>
      </w:r>
    </w:p>
    <w:p w:rsidR="005311A9" w:rsidRPr="005311A9" w:rsidRDefault="005311A9" w:rsidP="005311A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11A9">
        <w:rPr>
          <w:rFonts w:ascii="Times New Roman" w:hAnsi="Times New Roman" w:cs="Times New Roman"/>
          <w:sz w:val="24"/>
          <w:szCs w:val="24"/>
        </w:rPr>
        <w:t>The Direct Method</w:t>
      </w:r>
    </w:p>
    <w:p w:rsidR="005311A9" w:rsidRPr="005311A9" w:rsidRDefault="005311A9" w:rsidP="005311A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11A9">
        <w:rPr>
          <w:rFonts w:ascii="Times New Roman" w:hAnsi="Times New Roman" w:cs="Times New Roman"/>
          <w:sz w:val="24"/>
          <w:szCs w:val="24"/>
        </w:rPr>
        <w:t>The Audio-lingual Method</w:t>
      </w:r>
    </w:p>
    <w:p w:rsidR="005311A9" w:rsidRPr="005311A9" w:rsidRDefault="005311A9" w:rsidP="005311A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11A9">
        <w:rPr>
          <w:rFonts w:ascii="Times New Roman" w:hAnsi="Times New Roman" w:cs="Times New Roman"/>
          <w:sz w:val="24"/>
          <w:szCs w:val="24"/>
        </w:rPr>
        <w:t>The Natural Approach</w:t>
      </w:r>
    </w:p>
    <w:p w:rsidR="005311A9" w:rsidRPr="005311A9" w:rsidRDefault="005311A9" w:rsidP="005311A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11A9">
        <w:rPr>
          <w:rFonts w:ascii="Times New Roman" w:hAnsi="Times New Roman" w:cs="Times New Roman"/>
          <w:sz w:val="24"/>
          <w:szCs w:val="24"/>
        </w:rPr>
        <w:t>CLT</w:t>
      </w:r>
    </w:p>
    <w:p w:rsidR="005311A9" w:rsidRPr="005311A9" w:rsidRDefault="005311A9" w:rsidP="005311A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11A9">
        <w:rPr>
          <w:rFonts w:ascii="Times New Roman" w:hAnsi="Times New Roman" w:cs="Times New Roman"/>
          <w:sz w:val="24"/>
          <w:szCs w:val="24"/>
        </w:rPr>
        <w:t>The Eclectic Approach</w:t>
      </w:r>
    </w:p>
    <w:p w:rsidR="000107BF" w:rsidRDefault="000107BF" w:rsidP="005311A9">
      <w:pPr>
        <w:rPr>
          <w:rFonts w:ascii="Times New Roman" w:hAnsi="Times New Roman" w:cs="Times New Roman"/>
          <w:sz w:val="24"/>
          <w:szCs w:val="24"/>
        </w:rPr>
      </w:pPr>
    </w:p>
    <w:p w:rsidR="000107BF" w:rsidRDefault="000107BF" w:rsidP="005311A9">
      <w:pPr>
        <w:rPr>
          <w:rFonts w:ascii="Times New Roman" w:hAnsi="Times New Roman" w:cs="Times New Roman"/>
          <w:sz w:val="24"/>
          <w:szCs w:val="24"/>
        </w:rPr>
      </w:pPr>
    </w:p>
    <w:p w:rsidR="000107BF" w:rsidRDefault="000107BF" w:rsidP="005311A9">
      <w:pPr>
        <w:rPr>
          <w:rFonts w:ascii="Times New Roman" w:hAnsi="Times New Roman" w:cs="Times New Roman"/>
          <w:sz w:val="24"/>
          <w:szCs w:val="24"/>
        </w:rPr>
      </w:pPr>
    </w:p>
    <w:p w:rsidR="005311A9" w:rsidRPr="005311A9" w:rsidRDefault="005311A9" w:rsidP="005311A9">
      <w:pPr>
        <w:rPr>
          <w:rFonts w:ascii="Times New Roman" w:hAnsi="Times New Roman" w:cs="Times New Roman"/>
          <w:sz w:val="24"/>
          <w:szCs w:val="24"/>
        </w:rPr>
      </w:pPr>
      <w:r w:rsidRPr="005311A9">
        <w:rPr>
          <w:rFonts w:ascii="Times New Roman" w:hAnsi="Times New Roman" w:cs="Times New Roman"/>
          <w:sz w:val="24"/>
          <w:szCs w:val="24"/>
        </w:rPr>
        <w:t xml:space="preserve">3. </w:t>
      </w:r>
      <w:r w:rsidR="002A5AE1">
        <w:rPr>
          <w:rFonts w:ascii="Times New Roman" w:hAnsi="Times New Roman" w:cs="Times New Roman"/>
          <w:sz w:val="24"/>
          <w:szCs w:val="24"/>
        </w:rPr>
        <w:t>Communicative Approach</w:t>
      </w:r>
    </w:p>
    <w:p w:rsidR="005311A9" w:rsidRPr="005311A9" w:rsidRDefault="005311A9" w:rsidP="005311A9">
      <w:pPr>
        <w:rPr>
          <w:rFonts w:ascii="Times New Roman" w:hAnsi="Times New Roman" w:cs="Times New Roman"/>
          <w:sz w:val="24"/>
          <w:szCs w:val="24"/>
        </w:rPr>
      </w:pPr>
      <w:r w:rsidRPr="005311A9">
        <w:rPr>
          <w:rFonts w:ascii="Times New Roman" w:hAnsi="Times New Roman" w:cs="Times New Roman"/>
          <w:sz w:val="24"/>
          <w:szCs w:val="24"/>
        </w:rPr>
        <w:t xml:space="preserve">4. </w:t>
      </w:r>
      <w:r w:rsidR="002A5AE1">
        <w:rPr>
          <w:rFonts w:ascii="Times New Roman" w:hAnsi="Times New Roman" w:cs="Times New Roman"/>
          <w:sz w:val="24"/>
          <w:szCs w:val="24"/>
        </w:rPr>
        <w:t>Participants of learning process</w:t>
      </w:r>
    </w:p>
    <w:p w:rsidR="005311A9" w:rsidRPr="002A5AE1" w:rsidRDefault="005311A9" w:rsidP="002A5AE1">
      <w:pPr>
        <w:rPr>
          <w:rFonts w:ascii="Times New Roman" w:hAnsi="Times New Roman" w:cs="Times New Roman"/>
          <w:sz w:val="24"/>
          <w:szCs w:val="24"/>
        </w:rPr>
      </w:pPr>
      <w:r w:rsidRPr="005311A9">
        <w:rPr>
          <w:rFonts w:ascii="Times New Roman" w:hAnsi="Times New Roman" w:cs="Times New Roman"/>
          <w:sz w:val="24"/>
          <w:szCs w:val="24"/>
        </w:rPr>
        <w:t xml:space="preserve">5. </w:t>
      </w:r>
      <w:r w:rsidR="002A5AE1">
        <w:rPr>
          <w:rFonts w:ascii="Times New Roman" w:hAnsi="Times New Roman" w:cs="Times New Roman"/>
          <w:sz w:val="24"/>
          <w:szCs w:val="24"/>
        </w:rPr>
        <w:t>Classroom management</w:t>
      </w:r>
    </w:p>
    <w:p w:rsidR="005311A9" w:rsidRPr="005311A9" w:rsidRDefault="0021351F" w:rsidP="005311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311A9" w:rsidRPr="005311A9">
        <w:rPr>
          <w:rFonts w:ascii="Times New Roman" w:hAnsi="Times New Roman" w:cs="Times New Roman"/>
          <w:sz w:val="24"/>
          <w:szCs w:val="24"/>
        </w:rPr>
        <w:t xml:space="preserve">. </w:t>
      </w:r>
      <w:r w:rsidR="002A5AE1">
        <w:rPr>
          <w:rFonts w:ascii="Times New Roman" w:hAnsi="Times New Roman" w:cs="Times New Roman"/>
          <w:sz w:val="24"/>
          <w:szCs w:val="24"/>
        </w:rPr>
        <w:t>Language Skills</w:t>
      </w:r>
    </w:p>
    <w:p w:rsidR="005311A9" w:rsidRPr="005311A9" w:rsidRDefault="0021351F" w:rsidP="005311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311A9" w:rsidRPr="005311A9">
        <w:rPr>
          <w:rFonts w:ascii="Times New Roman" w:hAnsi="Times New Roman" w:cs="Times New Roman"/>
          <w:sz w:val="24"/>
          <w:szCs w:val="24"/>
        </w:rPr>
        <w:t xml:space="preserve">. </w:t>
      </w:r>
      <w:r w:rsidR="002A5AE1">
        <w:rPr>
          <w:rFonts w:ascii="Times New Roman" w:hAnsi="Times New Roman" w:cs="Times New Roman"/>
          <w:sz w:val="24"/>
          <w:szCs w:val="24"/>
        </w:rPr>
        <w:t xml:space="preserve">Vocabulary </w:t>
      </w:r>
    </w:p>
    <w:p w:rsidR="005311A9" w:rsidRDefault="0021351F" w:rsidP="005311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311A9" w:rsidRPr="005311A9">
        <w:rPr>
          <w:rFonts w:ascii="Times New Roman" w:hAnsi="Times New Roman" w:cs="Times New Roman"/>
          <w:sz w:val="24"/>
          <w:szCs w:val="24"/>
        </w:rPr>
        <w:t xml:space="preserve">. </w:t>
      </w:r>
      <w:r w:rsidR="002A5AE1">
        <w:rPr>
          <w:rFonts w:ascii="Times New Roman" w:hAnsi="Times New Roman" w:cs="Times New Roman"/>
          <w:sz w:val="24"/>
          <w:szCs w:val="24"/>
        </w:rPr>
        <w:t>Grammatical Structure</w:t>
      </w:r>
    </w:p>
    <w:p w:rsidR="002A5AE1" w:rsidRDefault="002A5AE1" w:rsidP="005311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Culture in Teaching English</w:t>
      </w:r>
    </w:p>
    <w:p w:rsidR="002A5AE1" w:rsidRDefault="002A5AE1" w:rsidP="005311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Audio, Video and Visual Aids</w:t>
      </w:r>
    </w:p>
    <w:p w:rsidR="002A5AE1" w:rsidRDefault="002A5AE1" w:rsidP="005311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Feedback and Error Correction</w:t>
      </w:r>
    </w:p>
    <w:p w:rsidR="002A5AE1" w:rsidRPr="005311A9" w:rsidRDefault="002A5AE1" w:rsidP="005311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Evaluation</w:t>
      </w:r>
      <w:bookmarkStart w:id="0" w:name="_GoBack"/>
      <w:bookmarkEnd w:id="0"/>
    </w:p>
    <w:p w:rsidR="005311A9" w:rsidRPr="005311A9" w:rsidRDefault="005311A9" w:rsidP="005311A9">
      <w:pPr>
        <w:rPr>
          <w:rFonts w:ascii="Times New Roman" w:hAnsi="Times New Roman" w:cs="Times New Roman"/>
          <w:sz w:val="24"/>
          <w:szCs w:val="24"/>
        </w:rPr>
      </w:pPr>
    </w:p>
    <w:p w:rsidR="005311A9" w:rsidRPr="005311A9" w:rsidRDefault="005311A9" w:rsidP="005311A9">
      <w:pPr>
        <w:rPr>
          <w:rFonts w:ascii="Times New Roman" w:hAnsi="Times New Roman" w:cs="Times New Roman"/>
          <w:b/>
          <w:sz w:val="24"/>
          <w:szCs w:val="24"/>
        </w:rPr>
      </w:pPr>
      <w:r w:rsidRPr="005311A9">
        <w:rPr>
          <w:rFonts w:ascii="Times New Roman" w:hAnsi="Times New Roman" w:cs="Times New Roman"/>
          <w:b/>
          <w:sz w:val="24"/>
          <w:szCs w:val="24"/>
        </w:rPr>
        <w:t>Suggested Readings</w:t>
      </w:r>
    </w:p>
    <w:p w:rsidR="006741A5" w:rsidRDefault="005311A9" w:rsidP="006741A5">
      <w:pPr>
        <w:rPr>
          <w:rFonts w:ascii="Times New Roman" w:hAnsi="Times New Roman" w:cs="Times New Roman"/>
          <w:sz w:val="24"/>
          <w:szCs w:val="24"/>
        </w:rPr>
      </w:pPr>
      <w:r w:rsidRPr="005311A9">
        <w:rPr>
          <w:rFonts w:ascii="Times New Roman" w:hAnsi="Times New Roman" w:cs="Times New Roman"/>
          <w:sz w:val="24"/>
          <w:szCs w:val="24"/>
        </w:rPr>
        <w:t>1.</w:t>
      </w:r>
      <w:r w:rsidR="006741A5">
        <w:rPr>
          <w:rFonts w:ascii="Times New Roman" w:hAnsi="Times New Roman" w:cs="Times New Roman"/>
          <w:sz w:val="24"/>
          <w:szCs w:val="24"/>
        </w:rPr>
        <w:t xml:space="preserve"> Judit, T. F. B. &amp; Zoltan (2006). APPLIED LINGUISTICS I. BOLCSESZ KONZORCIUM</w:t>
      </w:r>
    </w:p>
    <w:p w:rsidR="005311A9" w:rsidRPr="005311A9" w:rsidRDefault="006741A5" w:rsidP="006741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311A9" w:rsidRPr="005311A9">
        <w:rPr>
          <w:rFonts w:ascii="Times New Roman" w:hAnsi="Times New Roman" w:cs="Times New Roman"/>
          <w:sz w:val="24"/>
          <w:szCs w:val="24"/>
        </w:rPr>
        <w:t xml:space="preserve"> Allen, J. P. B. &amp;Corder, S P. (eds</w:t>
      </w:r>
      <w:r w:rsidR="005311A9" w:rsidRPr="005311A9">
        <w:rPr>
          <w:rFonts w:ascii="Times New Roman" w:hAnsi="Times New Roman" w:cs="Times New Roman"/>
          <w:sz w:val="24"/>
          <w:szCs w:val="24"/>
        </w:rPr>
        <w:t xml:space="preserve">) (1974). Techniques in applied </w:t>
      </w:r>
      <w:r w:rsidR="005311A9" w:rsidRPr="005311A9">
        <w:rPr>
          <w:rFonts w:ascii="Times New Roman" w:hAnsi="Times New Roman" w:cs="Times New Roman"/>
          <w:sz w:val="24"/>
          <w:szCs w:val="24"/>
        </w:rPr>
        <w:t>linguistics. The Edinburgh course in</w:t>
      </w:r>
      <w:r w:rsidR="005311A9" w:rsidRPr="005311A9">
        <w:rPr>
          <w:rFonts w:ascii="Times New Roman" w:hAnsi="Times New Roman" w:cs="Times New Roman"/>
          <w:sz w:val="24"/>
          <w:szCs w:val="24"/>
        </w:rPr>
        <w:t xml:space="preserve"> applied linguistics (Vol. 3). </w:t>
      </w:r>
      <w:r>
        <w:rPr>
          <w:rFonts w:ascii="Times New Roman" w:hAnsi="Times New Roman" w:cs="Times New Roman"/>
          <w:sz w:val="24"/>
          <w:szCs w:val="24"/>
        </w:rPr>
        <w:t>Oxford: OUP.</w:t>
      </w:r>
    </w:p>
    <w:p w:rsidR="0021351F" w:rsidRDefault="0021351F" w:rsidP="005311A9">
      <w:pPr>
        <w:rPr>
          <w:rFonts w:ascii="Times New Roman" w:hAnsi="Times New Roman" w:cs="Times New Roman"/>
          <w:sz w:val="24"/>
          <w:szCs w:val="24"/>
        </w:rPr>
      </w:pPr>
    </w:p>
    <w:p w:rsidR="0021351F" w:rsidRDefault="0021351F" w:rsidP="005311A9">
      <w:pPr>
        <w:rPr>
          <w:rFonts w:ascii="Times New Roman" w:hAnsi="Times New Roman" w:cs="Times New Roman"/>
          <w:sz w:val="24"/>
          <w:szCs w:val="24"/>
        </w:rPr>
      </w:pPr>
    </w:p>
    <w:p w:rsidR="0021351F" w:rsidRDefault="0021351F" w:rsidP="005311A9">
      <w:pPr>
        <w:rPr>
          <w:rFonts w:ascii="Times New Roman" w:hAnsi="Times New Roman" w:cs="Times New Roman"/>
          <w:sz w:val="24"/>
          <w:szCs w:val="24"/>
        </w:rPr>
      </w:pPr>
    </w:p>
    <w:p w:rsidR="0021351F" w:rsidRDefault="0021351F" w:rsidP="005311A9">
      <w:pPr>
        <w:rPr>
          <w:rFonts w:ascii="Times New Roman" w:hAnsi="Times New Roman" w:cs="Times New Roman"/>
          <w:sz w:val="24"/>
          <w:szCs w:val="24"/>
        </w:rPr>
      </w:pPr>
    </w:p>
    <w:p w:rsidR="000107BF" w:rsidRDefault="0021351F" w:rsidP="005311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311A9" w:rsidRPr="005311A9">
        <w:rPr>
          <w:rFonts w:ascii="Times New Roman" w:hAnsi="Times New Roman" w:cs="Times New Roman"/>
          <w:sz w:val="24"/>
          <w:szCs w:val="24"/>
        </w:rPr>
        <w:t>. Johnson, K. (1996). Languag</w:t>
      </w:r>
      <w:r w:rsidR="005311A9" w:rsidRPr="005311A9">
        <w:rPr>
          <w:rFonts w:ascii="Times New Roman" w:hAnsi="Times New Roman" w:cs="Times New Roman"/>
          <w:sz w:val="24"/>
          <w:szCs w:val="24"/>
        </w:rPr>
        <w:t xml:space="preserve">e teaching and skills learning. </w:t>
      </w:r>
      <w:r w:rsidR="005311A9" w:rsidRPr="005311A9">
        <w:rPr>
          <w:rFonts w:ascii="Times New Roman" w:hAnsi="Times New Roman" w:cs="Times New Roman"/>
          <w:sz w:val="24"/>
          <w:szCs w:val="24"/>
        </w:rPr>
        <w:t>London: Blackwell.</w:t>
      </w:r>
    </w:p>
    <w:p w:rsidR="005311A9" w:rsidRPr="005311A9" w:rsidRDefault="0021351F" w:rsidP="005311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311A9" w:rsidRPr="005311A9">
        <w:rPr>
          <w:rFonts w:ascii="Times New Roman" w:hAnsi="Times New Roman" w:cs="Times New Roman"/>
          <w:sz w:val="24"/>
          <w:szCs w:val="24"/>
        </w:rPr>
        <w:t>. Larsen-Freeman, D. (1986). Techniques and pri</w:t>
      </w:r>
      <w:r w:rsidR="005311A9" w:rsidRPr="005311A9">
        <w:rPr>
          <w:rFonts w:ascii="Times New Roman" w:hAnsi="Times New Roman" w:cs="Times New Roman"/>
          <w:sz w:val="24"/>
          <w:szCs w:val="24"/>
        </w:rPr>
        <w:t xml:space="preserve">nciples in </w:t>
      </w:r>
      <w:r w:rsidR="005311A9" w:rsidRPr="005311A9">
        <w:rPr>
          <w:rFonts w:ascii="Times New Roman" w:hAnsi="Times New Roman" w:cs="Times New Roman"/>
          <w:sz w:val="24"/>
          <w:szCs w:val="24"/>
        </w:rPr>
        <w:t>language teaching. London: OPU.</w:t>
      </w:r>
    </w:p>
    <w:p w:rsidR="005311A9" w:rsidRPr="005311A9" w:rsidRDefault="0021351F" w:rsidP="005311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311A9" w:rsidRPr="005311A9">
        <w:rPr>
          <w:rFonts w:ascii="Times New Roman" w:hAnsi="Times New Roman" w:cs="Times New Roman"/>
          <w:sz w:val="24"/>
          <w:szCs w:val="24"/>
        </w:rPr>
        <w:t>. Munby, J. (1978). Communicat</w:t>
      </w:r>
      <w:r w:rsidR="005311A9" w:rsidRPr="005311A9">
        <w:rPr>
          <w:rFonts w:ascii="Times New Roman" w:hAnsi="Times New Roman" w:cs="Times New Roman"/>
          <w:sz w:val="24"/>
          <w:szCs w:val="24"/>
        </w:rPr>
        <w:t xml:space="preserve">ive syllabus design. Cambridge: </w:t>
      </w:r>
      <w:r w:rsidR="005311A9" w:rsidRPr="005311A9">
        <w:rPr>
          <w:rFonts w:ascii="Times New Roman" w:hAnsi="Times New Roman" w:cs="Times New Roman"/>
          <w:sz w:val="24"/>
          <w:szCs w:val="24"/>
        </w:rPr>
        <w:t>CUP.</w:t>
      </w:r>
    </w:p>
    <w:p w:rsidR="005311A9" w:rsidRPr="005311A9" w:rsidRDefault="0021351F" w:rsidP="005311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311A9" w:rsidRPr="005311A9">
        <w:rPr>
          <w:rFonts w:ascii="Times New Roman" w:hAnsi="Times New Roman" w:cs="Times New Roman"/>
          <w:sz w:val="24"/>
          <w:szCs w:val="24"/>
        </w:rPr>
        <w:t>. Norrish, J. (1987). Language learn</w:t>
      </w:r>
      <w:r w:rsidR="005311A9" w:rsidRPr="005311A9">
        <w:rPr>
          <w:rFonts w:ascii="Times New Roman" w:hAnsi="Times New Roman" w:cs="Times New Roman"/>
          <w:sz w:val="24"/>
          <w:szCs w:val="24"/>
        </w:rPr>
        <w:t xml:space="preserve">ers and their errors. New York: </w:t>
      </w:r>
      <w:r w:rsidR="005311A9" w:rsidRPr="005311A9">
        <w:rPr>
          <w:rFonts w:ascii="Times New Roman" w:hAnsi="Times New Roman" w:cs="Times New Roman"/>
          <w:sz w:val="24"/>
          <w:szCs w:val="24"/>
        </w:rPr>
        <w:t>Macmillan.</w:t>
      </w:r>
    </w:p>
    <w:p w:rsidR="005311A9" w:rsidRPr="005311A9" w:rsidRDefault="0021351F" w:rsidP="005311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311A9" w:rsidRPr="005311A9">
        <w:rPr>
          <w:rFonts w:ascii="Times New Roman" w:hAnsi="Times New Roman" w:cs="Times New Roman"/>
          <w:sz w:val="24"/>
          <w:szCs w:val="24"/>
        </w:rPr>
        <w:t>. Nunan, D (1988). Syllabus design. Oxford: OUP.</w:t>
      </w:r>
    </w:p>
    <w:p w:rsidR="005311A9" w:rsidRPr="005311A9" w:rsidRDefault="005311A9" w:rsidP="005311A9">
      <w:pPr>
        <w:rPr>
          <w:rFonts w:ascii="Times New Roman" w:hAnsi="Times New Roman" w:cs="Times New Roman"/>
          <w:sz w:val="24"/>
          <w:szCs w:val="24"/>
        </w:rPr>
      </w:pPr>
    </w:p>
    <w:sectPr w:rsidR="005311A9" w:rsidRPr="005311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F647A"/>
    <w:multiLevelType w:val="hybridMultilevel"/>
    <w:tmpl w:val="F5D69492"/>
    <w:lvl w:ilvl="0" w:tplc="E0C6AC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977D3"/>
    <w:multiLevelType w:val="hybridMultilevel"/>
    <w:tmpl w:val="6556153A"/>
    <w:lvl w:ilvl="0" w:tplc="E0C6AC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750AB0"/>
    <w:multiLevelType w:val="hybridMultilevel"/>
    <w:tmpl w:val="7F74F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D11D27"/>
    <w:multiLevelType w:val="hybridMultilevel"/>
    <w:tmpl w:val="7C846FDC"/>
    <w:lvl w:ilvl="0" w:tplc="E0C6ACF6">
      <w:numFmt w:val="bullet"/>
      <w:lvlText w:val=""/>
      <w:lvlJc w:val="left"/>
      <w:pPr>
        <w:ind w:left="76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68C527B0"/>
    <w:multiLevelType w:val="hybridMultilevel"/>
    <w:tmpl w:val="8670DCE8"/>
    <w:lvl w:ilvl="0" w:tplc="E0C6ACF6">
      <w:numFmt w:val="bullet"/>
      <w:lvlText w:val=""/>
      <w:lvlJc w:val="left"/>
      <w:pPr>
        <w:ind w:left="9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1A9"/>
    <w:rsid w:val="000107BF"/>
    <w:rsid w:val="0021351F"/>
    <w:rsid w:val="002A5AE1"/>
    <w:rsid w:val="003C2A23"/>
    <w:rsid w:val="004304F2"/>
    <w:rsid w:val="005311A9"/>
    <w:rsid w:val="0067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FF8E27-EDD3-41E7-920E-C95A8C347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0107BF"/>
    <w:pPr>
      <w:keepNext/>
      <w:keepLines/>
      <w:spacing w:after="433" w:line="246" w:lineRule="auto"/>
      <w:ind w:left="-3" w:right="-15" w:hanging="10"/>
      <w:outlineLvl w:val="0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1A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107BF"/>
    <w:rPr>
      <w:rFonts w:ascii="Times New Roman" w:eastAsia="Times New Roman" w:hAnsi="Times New Roman" w:cs="Times New Roman"/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silicon computers</dc:creator>
  <cp:keywords/>
  <dc:description/>
  <cp:lastModifiedBy>silicon computers</cp:lastModifiedBy>
  <cp:revision>4</cp:revision>
  <dcterms:created xsi:type="dcterms:W3CDTF">2020-03-30T08:13:00Z</dcterms:created>
  <dcterms:modified xsi:type="dcterms:W3CDTF">2020-03-30T09:00:00Z</dcterms:modified>
</cp:coreProperties>
</file>